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32" w:rsidRDefault="00431432" w:rsidP="00431432">
      <w:pPr>
        <w:spacing w:after="0" w:line="360" w:lineRule="auto"/>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ПАМЯТКА ДЛЯ РОДИТЕЛЕЙ</w:t>
      </w:r>
    </w:p>
    <w:p w:rsidR="00431432" w:rsidRDefault="00431432" w:rsidP="00431432">
      <w:pPr>
        <w:shd w:val="clear" w:color="auto" w:fill="FFFFFF"/>
        <w:spacing w:after="0" w:line="360" w:lineRule="auto"/>
        <w:ind w:left="139"/>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pacing w:val="-2"/>
          <w:sz w:val="24"/>
          <w:szCs w:val="24"/>
          <w:lang w:eastAsia="ru-RU"/>
        </w:rPr>
        <w:t>ЕЛКА, РАДОСТЬ И ... ОГОНЬ</w:t>
      </w:r>
    </w:p>
    <w:p w:rsidR="00431432" w:rsidRDefault="00431432" w:rsidP="00431432">
      <w:pPr>
        <w:shd w:val="clear" w:color="auto" w:fill="FFFFFF"/>
        <w:spacing w:after="0" w:line="360" w:lineRule="auto"/>
        <w:ind w:firstLine="538"/>
        <w:jc w:val="both"/>
        <w:rPr>
          <w:rFonts w:ascii="Times New Roman" w:eastAsia="Times New Roman" w:hAnsi="Times New Roman" w:cs="Times New Roman"/>
          <w:color w:val="000000"/>
          <w:sz w:val="24"/>
          <w:szCs w:val="24"/>
          <w:lang w:eastAsia="ru-RU"/>
        </w:rPr>
      </w:pPr>
      <w:r>
        <w:rPr>
          <w:noProof/>
          <w:lang w:eastAsia="ru-RU"/>
        </w:rPr>
        <w:drawing>
          <wp:anchor distT="0" distB="0" distL="114300" distR="114300" simplePos="0" relativeHeight="251659264" behindDoc="0" locked="0" layoutInCell="1" allowOverlap="1">
            <wp:simplePos x="0" y="0"/>
            <wp:positionH relativeFrom="column">
              <wp:posOffset>-20955</wp:posOffset>
            </wp:positionH>
            <wp:positionV relativeFrom="paragraph">
              <wp:posOffset>-3810</wp:posOffset>
            </wp:positionV>
            <wp:extent cx="944880" cy="996315"/>
            <wp:effectExtent l="0" t="0" r="7620" b="0"/>
            <wp:wrapSquare wrapText="bothSides"/>
            <wp:docPr id="1" name="Рисунок 1" descr="Описание: 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l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4880" cy="9963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pacing w:val="-4"/>
          <w:sz w:val="24"/>
          <w:szCs w:val="24"/>
          <w:lang w:eastAsia="ru-RU"/>
        </w:rPr>
        <w:t xml:space="preserve">Ни один новогодний праздник не обходится без пожаров, источником которых становится украшенная елка. </w:t>
      </w:r>
      <w:r>
        <w:rPr>
          <w:rFonts w:ascii="Times New Roman" w:eastAsia="Times New Roman" w:hAnsi="Times New Roman" w:cs="Times New Roman"/>
          <w:color w:val="000000"/>
          <w:spacing w:val="-3"/>
          <w:sz w:val="24"/>
          <w:szCs w:val="24"/>
          <w:lang w:eastAsia="ru-RU"/>
        </w:rPr>
        <w:t>Чтобы в ваш дом не пришла беда, помните:</w:t>
      </w:r>
    </w:p>
    <w:p w:rsidR="00431432" w:rsidRDefault="00431432" w:rsidP="00431432">
      <w:pPr>
        <w:widowControl w:val="0"/>
        <w:numPr>
          <w:ilvl w:val="0"/>
          <w:numId w:val="1"/>
        </w:numPr>
        <w:shd w:val="clear" w:color="auto" w:fill="FFFFFF"/>
        <w:tabs>
          <w:tab w:val="left" w:pos="307"/>
        </w:tabs>
        <w:autoSpaceDE w:val="0"/>
        <w:autoSpaceDN w:val="0"/>
        <w:adjustRightInd w:val="0"/>
        <w:spacing w:after="0" w:line="360" w:lineRule="auto"/>
        <w:ind w:left="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елку надо располагать подальше от печей и электробытовых приборов;</w:t>
      </w:r>
    </w:p>
    <w:p w:rsidR="00431432" w:rsidRDefault="00431432" w:rsidP="00431432">
      <w:pPr>
        <w:widowControl w:val="0"/>
        <w:numPr>
          <w:ilvl w:val="0"/>
          <w:numId w:val="1"/>
        </w:numPr>
        <w:shd w:val="clear" w:color="auto" w:fill="FFFFFF"/>
        <w:tabs>
          <w:tab w:val="left" w:pos="307"/>
        </w:tabs>
        <w:autoSpaceDE w:val="0"/>
        <w:autoSpaceDN w:val="0"/>
        <w:adjustRightInd w:val="0"/>
        <w:spacing w:after="0" w:line="360" w:lineRule="auto"/>
        <w:ind w:left="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подставка для нее должна быть устойчивой;</w:t>
      </w:r>
    </w:p>
    <w:p w:rsidR="00431432" w:rsidRDefault="00431432" w:rsidP="00431432">
      <w:pPr>
        <w:widowControl w:val="0"/>
        <w:numPr>
          <w:ilvl w:val="0"/>
          <w:numId w:val="1"/>
        </w:numPr>
        <w:shd w:val="clear" w:color="auto" w:fill="FFFFFF"/>
        <w:tabs>
          <w:tab w:val="left" w:pos="307"/>
        </w:tabs>
        <w:autoSpaceDE w:val="0"/>
        <w:autoSpaceDN w:val="0"/>
        <w:adjustRightInd w:val="0"/>
        <w:spacing w:after="0" w:line="360" w:lineRule="auto"/>
        <w:ind w:left="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 xml:space="preserve">украшайте елку </w:t>
      </w:r>
      <w:proofErr w:type="spellStart"/>
      <w:r>
        <w:rPr>
          <w:rFonts w:ascii="Times New Roman" w:eastAsia="Times New Roman" w:hAnsi="Times New Roman" w:cs="Times New Roman"/>
          <w:color w:val="000000"/>
          <w:spacing w:val="-3"/>
          <w:sz w:val="24"/>
          <w:szCs w:val="24"/>
          <w:lang w:eastAsia="ru-RU"/>
        </w:rPr>
        <w:t>электрогирляндой</w:t>
      </w:r>
      <w:proofErr w:type="spellEnd"/>
      <w:r>
        <w:rPr>
          <w:rFonts w:ascii="Times New Roman" w:eastAsia="Times New Roman" w:hAnsi="Times New Roman" w:cs="Times New Roman"/>
          <w:color w:val="000000"/>
          <w:spacing w:val="-3"/>
          <w:sz w:val="24"/>
          <w:szCs w:val="24"/>
          <w:lang w:eastAsia="ru-RU"/>
        </w:rPr>
        <w:t xml:space="preserve"> только заводского изготовления, предварительно проверив ее исправность;</w:t>
      </w:r>
    </w:p>
    <w:p w:rsidR="00431432" w:rsidRDefault="00431432" w:rsidP="00431432">
      <w:pPr>
        <w:widowControl w:val="0"/>
        <w:numPr>
          <w:ilvl w:val="0"/>
          <w:numId w:val="1"/>
        </w:numPr>
        <w:shd w:val="clear" w:color="auto" w:fill="FFFFFF"/>
        <w:tabs>
          <w:tab w:val="left" w:pos="307"/>
        </w:tabs>
        <w:autoSpaceDE w:val="0"/>
        <w:autoSpaceDN w:val="0"/>
        <w:adjustRightInd w:val="0"/>
        <w:spacing w:after="0" w:line="360" w:lineRule="auto"/>
        <w:ind w:left="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ни в коем случае не используйте для украшения елки свечи и бенгальские огни.</w:t>
      </w:r>
    </w:p>
    <w:p w:rsidR="00431432" w:rsidRDefault="00431432" w:rsidP="00431432">
      <w:pPr>
        <w:shd w:val="clear" w:color="auto" w:fill="FFFFFF"/>
        <w:spacing w:after="0" w:line="360" w:lineRule="auto"/>
        <w:ind w:left="5" w:right="326"/>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4"/>
          <w:sz w:val="24"/>
          <w:szCs w:val="24"/>
          <w:lang w:eastAsia="ru-RU"/>
        </w:rPr>
        <w:t xml:space="preserve">Именно от стеариновых свечей, бенгальских огней, хлопушек и других огневых эффектов в новогодние ночи </w:t>
      </w:r>
      <w:r>
        <w:rPr>
          <w:rFonts w:ascii="Times New Roman" w:eastAsia="Times New Roman" w:hAnsi="Times New Roman" w:cs="Times New Roman"/>
          <w:color w:val="000000"/>
          <w:spacing w:val="-3"/>
          <w:sz w:val="24"/>
          <w:szCs w:val="24"/>
          <w:lang w:eastAsia="ru-RU"/>
        </w:rPr>
        <w:t>вспыхивали пожары в квартирах, горели дома, люди получали ожоги.</w:t>
      </w:r>
    </w:p>
    <w:p w:rsidR="00431432" w:rsidRDefault="00431432" w:rsidP="00431432">
      <w:pPr>
        <w:shd w:val="clear" w:color="auto" w:fill="FFFFFF"/>
        <w:spacing w:after="0" w:line="360" w:lineRule="auto"/>
        <w:ind w:left="130"/>
        <w:jc w:val="center"/>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color w:val="FF0000"/>
          <w:spacing w:val="-3"/>
          <w:sz w:val="24"/>
          <w:szCs w:val="24"/>
          <w:lang w:eastAsia="ru-RU"/>
        </w:rPr>
        <w:t>ПИРОТЕХНИКА - КРАСИВО, НО ОПАСНО!</w:t>
      </w:r>
    </w:p>
    <w:p w:rsidR="00431432" w:rsidRDefault="00431432" w:rsidP="00431432">
      <w:pPr>
        <w:shd w:val="clear" w:color="auto" w:fill="FFFFFF"/>
        <w:spacing w:after="0" w:line="360" w:lineRule="auto"/>
        <w:ind w:left="5" w:firstLine="48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4"/>
          <w:sz w:val="24"/>
          <w:szCs w:val="24"/>
          <w:lang w:eastAsia="ru-RU"/>
        </w:rPr>
        <w:t xml:space="preserve">Чрезвычайные происшествия, связанные с применением пиротехники, нередко приводят не только к травмам, </w:t>
      </w:r>
      <w:r>
        <w:rPr>
          <w:rFonts w:ascii="Times New Roman" w:eastAsia="Times New Roman" w:hAnsi="Times New Roman" w:cs="Times New Roman"/>
          <w:color w:val="000000"/>
          <w:spacing w:val="-3"/>
          <w:sz w:val="24"/>
          <w:szCs w:val="24"/>
          <w:lang w:eastAsia="ru-RU"/>
        </w:rPr>
        <w:t xml:space="preserve">но и гибели. Большинство пострадавших, как правило, - дети. </w:t>
      </w:r>
      <w:r>
        <w:rPr>
          <w:rFonts w:ascii="Times New Roman" w:eastAsia="Times New Roman" w:hAnsi="Times New Roman" w:cs="Times New Roman"/>
          <w:b/>
          <w:color w:val="000000"/>
          <w:spacing w:val="-3"/>
          <w:sz w:val="24"/>
          <w:szCs w:val="24"/>
          <w:lang w:eastAsia="ru-RU"/>
        </w:rPr>
        <w:t>Поэтому:</w:t>
      </w:r>
    </w:p>
    <w:p w:rsidR="00431432" w:rsidRDefault="00431432" w:rsidP="004314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 выборе пиротехнических изделий необходимо знать, что использование самодельных пиротехнических изделий запрещено. Более того, приобретая пиротехнические изделия, необходимо проверить наличие сертификата соответствия, наличие инструкции на русском языке, срок годности. Также нужно иметь в виду, что нельзя использовать изделия, имеющие дефекты или повреждениями корпуса и фитиля.</w:t>
      </w:r>
    </w:p>
    <w:p w:rsidR="00431432" w:rsidRDefault="00431432" w:rsidP="0043143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Перед использованием пиротехнических изделий необходимо:</w:t>
      </w:r>
    </w:p>
    <w:p w:rsidR="00431432" w:rsidRDefault="00431432" w:rsidP="00431432">
      <w:pPr>
        <w:pStyle w:val="a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Выбрать место для фейерверка. Желательно для этих целей использовать большую открытую площадку (двор, сквер или поляна), свободная от деревьев и построек. В радиусе 100 метров не должно быть пожароопасных объектов, стоянок автомашин, деревянных сараев или гаражей, а также сгораемых материалов, которые могут загореться от случайно попавших искр. </w:t>
      </w:r>
    </w:p>
    <w:p w:rsidR="00431432" w:rsidRDefault="00431432" w:rsidP="00431432">
      <w:pPr>
        <w:pStyle w:val="a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ветре до 5 м/с размер опасной зоны по ветру следует увеличить в 3-4 раза. Зрителей необходимо разместить на расстоянии 35-50 метров от пусковой площадки. </w:t>
      </w:r>
    </w:p>
    <w:p w:rsidR="00431432" w:rsidRDefault="00431432" w:rsidP="00431432">
      <w:pPr>
        <w:pStyle w:val="a3"/>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Использование ракет, бабочек рядом с жилыми домами и другими постройками категорически запрещается, т.к. они могут попасть в окно или форточку, залететь на балкон, чердак или на крышу и стать причиной пожара.</w:t>
      </w:r>
    </w:p>
    <w:p w:rsidR="00431432" w:rsidRDefault="00431432" w:rsidP="00431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Категорически запрещается:</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Использовать приобретённую пиротехнику до ознакомления с инструкцией по применению и данных мер безопасности;</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Применять пиротехнику при ветре более 5 м/</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Pr>
          <w:rFonts w:ascii="Times New Roman" w:hAnsi="Times New Roman" w:cs="Times New Roman"/>
          <w:sz w:val="24"/>
          <w:szCs w:val="24"/>
        </w:rPr>
        <w:t>электронапряжения</w:t>
      </w:r>
      <w:proofErr w:type="spellEnd"/>
      <w:r>
        <w:rPr>
          <w:rFonts w:ascii="Times New Roman" w:hAnsi="Times New Roman" w:cs="Times New Roman"/>
          <w:sz w:val="24"/>
          <w:szCs w:val="24"/>
        </w:rPr>
        <w:t>;</w:t>
      </w:r>
      <w:proofErr w:type="gramEnd"/>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Запускать салюты с рук (за исключением хлопушек, бенгальских огней, некоторых видов фонтанов) и подходить к изделиям в течение 2 минут после их использования;</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Наклоняться над изделием во время его использования;</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Использовать изделия с истёкшим сроком годности, а также с видимыми повреждениями;</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Разрешать детям самостоятельно приводить в действие пиротехнические изделия;</w:t>
      </w:r>
    </w:p>
    <w:p w:rsidR="00431432" w:rsidRDefault="00431432" w:rsidP="00431432">
      <w:pPr>
        <w:pStyle w:val="a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Сушить намокшие пиротехнические изделия на отопительных приборах </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атареях отопления, обогревателях и т.п.;</w:t>
      </w:r>
    </w:p>
    <w:p w:rsidR="00431432" w:rsidRDefault="00431432" w:rsidP="00431432">
      <w:pPr>
        <w:widowControl w:val="0"/>
        <w:numPr>
          <w:ilvl w:val="0"/>
          <w:numId w:val="3"/>
        </w:numPr>
        <w:shd w:val="clear" w:color="auto" w:fill="FFFFFF"/>
        <w:tabs>
          <w:tab w:val="left" w:pos="307"/>
        </w:tabs>
        <w:autoSpaceDE w:val="0"/>
        <w:autoSpaceDN w:val="0"/>
        <w:adjustRightInd w:val="0"/>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3"/>
          <w:sz w:val="24"/>
          <w:szCs w:val="24"/>
          <w:lang w:eastAsia="ru-RU"/>
        </w:rPr>
        <w:t>Если пиротехника после запуска не сработала, нельзя подходить и смотреть в чем дело (во избежание травм лица).</w:t>
      </w:r>
    </w:p>
    <w:p w:rsidR="00431432" w:rsidRDefault="00431432" w:rsidP="00431432">
      <w:pPr>
        <w:spacing w:after="0" w:line="360" w:lineRule="auto"/>
        <w:rPr>
          <w:rFonts w:ascii="Times New Roman" w:hAnsi="Times New Roman" w:cs="Times New Roman"/>
          <w:sz w:val="24"/>
          <w:szCs w:val="24"/>
        </w:rPr>
      </w:pPr>
    </w:p>
    <w:p w:rsidR="00431432" w:rsidRDefault="00431432" w:rsidP="00431432">
      <w:pPr>
        <w:spacing w:after="0" w:line="360" w:lineRule="auto"/>
        <w:jc w:val="center"/>
        <w:rPr>
          <w:rFonts w:ascii="Times New Roman" w:hAnsi="Times New Roman" w:cs="Times New Roman"/>
          <w:b/>
          <w:sz w:val="24"/>
          <w:szCs w:val="24"/>
        </w:rPr>
      </w:pPr>
      <w:r>
        <w:rPr>
          <w:rFonts w:ascii="Times New Roman" w:hAnsi="Times New Roman" w:cs="Times New Roman"/>
          <w:b/>
          <w:color w:val="FF0000"/>
          <w:sz w:val="24"/>
          <w:szCs w:val="24"/>
        </w:rPr>
        <w:t xml:space="preserve">01 – </w:t>
      </w:r>
      <w:r>
        <w:rPr>
          <w:rFonts w:ascii="Times New Roman" w:hAnsi="Times New Roman" w:cs="Times New Roman"/>
          <w:b/>
          <w:sz w:val="24"/>
          <w:szCs w:val="24"/>
        </w:rPr>
        <w:t>ЕДИНЫЙ ТЕЛЕФОН  СПАСЕНИЯ</w:t>
      </w:r>
    </w:p>
    <w:p w:rsidR="00431432" w:rsidRDefault="00431432" w:rsidP="00431432">
      <w:pPr>
        <w:spacing w:after="0" w:line="360" w:lineRule="auto"/>
        <w:jc w:val="center"/>
        <w:rPr>
          <w:rFonts w:ascii="Times New Roman" w:hAnsi="Times New Roman" w:cs="Times New Roman"/>
          <w:b/>
          <w:sz w:val="24"/>
          <w:szCs w:val="24"/>
        </w:rPr>
      </w:pPr>
      <w:r>
        <w:rPr>
          <w:rFonts w:ascii="Times New Roman" w:hAnsi="Times New Roman" w:cs="Times New Roman"/>
          <w:b/>
          <w:color w:val="FF0000"/>
          <w:sz w:val="24"/>
          <w:szCs w:val="24"/>
        </w:rPr>
        <w:t xml:space="preserve">112 – </w:t>
      </w:r>
      <w:r>
        <w:rPr>
          <w:rFonts w:ascii="Times New Roman" w:hAnsi="Times New Roman" w:cs="Times New Roman"/>
          <w:b/>
          <w:sz w:val="24"/>
          <w:szCs w:val="24"/>
        </w:rPr>
        <w:t>ВЫЗОВ ЭКСРЕННЫХ СЛУЖБ С МОБИЛЬНЫХ ТЕЛЕФОНОВ</w:t>
      </w:r>
    </w:p>
    <w:p w:rsidR="00431432" w:rsidRDefault="00431432" w:rsidP="00431432">
      <w:pPr>
        <w:spacing w:after="0" w:line="360" w:lineRule="auto"/>
        <w:rPr>
          <w:rFonts w:ascii="Times New Roman" w:hAnsi="Times New Roman" w:cs="Times New Roman"/>
          <w:b/>
          <w:sz w:val="24"/>
          <w:szCs w:val="24"/>
        </w:rPr>
      </w:pPr>
      <w:r>
        <w:rPr>
          <w:rFonts w:ascii="Times New Roman" w:hAnsi="Times New Roman" w:cs="Times New Roman"/>
          <w:b/>
          <w:color w:val="FF0000"/>
          <w:sz w:val="24"/>
          <w:szCs w:val="24"/>
        </w:rPr>
        <w:t xml:space="preserve">262-99-99 – </w:t>
      </w:r>
      <w:r>
        <w:rPr>
          <w:rFonts w:ascii="Times New Roman" w:hAnsi="Times New Roman" w:cs="Times New Roman"/>
          <w:b/>
          <w:sz w:val="24"/>
          <w:szCs w:val="24"/>
        </w:rPr>
        <w:t xml:space="preserve">ТЕЛЕФОН ДОВЕРИЯ Главного Управления МЧС России по Свердловской области </w:t>
      </w:r>
    </w:p>
    <w:tbl>
      <w:tblPr>
        <w:tblStyle w:val="a4"/>
        <w:tblW w:w="9810" w:type="dxa"/>
        <w:tblInd w:w="0" w:type="dxa"/>
        <w:tblLayout w:type="fixed"/>
        <w:tblLook w:val="04A0" w:firstRow="1" w:lastRow="0" w:firstColumn="1" w:lastColumn="0" w:noHBand="0" w:noVBand="1"/>
      </w:tblPr>
      <w:tblGrid>
        <w:gridCol w:w="1525"/>
        <w:gridCol w:w="1059"/>
        <w:gridCol w:w="1275"/>
        <w:gridCol w:w="1417"/>
        <w:gridCol w:w="2342"/>
        <w:gridCol w:w="2192"/>
      </w:tblGrid>
      <w:tr w:rsidR="00431432" w:rsidTr="00431432">
        <w:tc>
          <w:tcPr>
            <w:tcW w:w="1526"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Вызов с городского телефона:</w:t>
            </w:r>
          </w:p>
        </w:tc>
        <w:tc>
          <w:tcPr>
            <w:tcW w:w="1059"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ind w:right="-108"/>
              <w:jc w:val="center"/>
              <w:rPr>
                <w:rFonts w:ascii="Times New Roman" w:hAnsi="Times New Roman" w:cs="Times New Roman"/>
                <w:b/>
                <w:sz w:val="20"/>
                <w:szCs w:val="20"/>
              </w:rPr>
            </w:pPr>
            <w:r>
              <w:rPr>
                <w:rFonts w:ascii="Times New Roman" w:hAnsi="Times New Roman" w:cs="Times New Roman"/>
                <w:b/>
                <w:sz w:val="20"/>
                <w:szCs w:val="20"/>
              </w:rPr>
              <w:t>Оператор связи U-</w:t>
            </w:r>
            <w:proofErr w:type="spellStart"/>
            <w:r>
              <w:rPr>
                <w:rFonts w:ascii="Times New Roman" w:hAnsi="Times New Roman" w:cs="Times New Roman"/>
                <w:b/>
                <w:sz w:val="20"/>
                <w:szCs w:val="20"/>
              </w:rPr>
              <w:t>tel</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Оператор сотовой связи МТС</w:t>
            </w:r>
          </w:p>
        </w:tc>
        <w:tc>
          <w:tcPr>
            <w:tcW w:w="1418"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Оператор сотовой связи МЕГАФОН</w:t>
            </w:r>
          </w:p>
        </w:tc>
        <w:tc>
          <w:tcPr>
            <w:tcW w:w="2343"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Оператор сотовой связи Билайн</w:t>
            </w:r>
          </w:p>
        </w:tc>
        <w:tc>
          <w:tcPr>
            <w:tcW w:w="2193"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Оператор сотовой связи Мотив</w:t>
            </w:r>
          </w:p>
        </w:tc>
      </w:tr>
      <w:tr w:rsidR="00431432" w:rsidTr="00431432">
        <w:tc>
          <w:tcPr>
            <w:tcW w:w="1526"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01 - Пожарная охрана и спасатели</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02 - Милиция</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03 - Скорая помощь</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04 - Аварийная служба газовой сети</w:t>
            </w:r>
          </w:p>
        </w:tc>
        <w:tc>
          <w:tcPr>
            <w:tcW w:w="3752" w:type="dxa"/>
            <w:gridSpan w:val="3"/>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010 — Вызов пожарной охраны и спасателей</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020 — Вызов милиции</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030 — Вызов скорой помощи</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040 — Вызов аварийной службы газа</w:t>
            </w:r>
          </w:p>
        </w:tc>
        <w:tc>
          <w:tcPr>
            <w:tcW w:w="2343"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001 — Вызов </w:t>
            </w:r>
            <w:proofErr w:type="gramStart"/>
            <w:r>
              <w:rPr>
                <w:rFonts w:ascii="Times New Roman" w:hAnsi="Times New Roman" w:cs="Times New Roman"/>
                <w:sz w:val="20"/>
                <w:szCs w:val="20"/>
              </w:rPr>
              <w:t>пожарной</w:t>
            </w:r>
            <w:proofErr w:type="gramEnd"/>
            <w:r>
              <w:rPr>
                <w:rFonts w:ascii="Times New Roman" w:hAnsi="Times New Roman" w:cs="Times New Roman"/>
                <w:sz w:val="20"/>
                <w:szCs w:val="20"/>
              </w:rPr>
              <w:t xml:space="preserve"> и спасателей </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002 — Вызов милиции</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003 — Вызов скорой медицинской помощи</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004 — Вызов аварийной газовой службы</w:t>
            </w:r>
          </w:p>
        </w:tc>
        <w:tc>
          <w:tcPr>
            <w:tcW w:w="2193" w:type="dxa"/>
            <w:tcBorders>
              <w:top w:val="single" w:sz="4" w:space="0" w:color="auto"/>
              <w:left w:val="single" w:sz="4" w:space="0" w:color="auto"/>
              <w:bottom w:val="single" w:sz="4" w:space="0" w:color="auto"/>
              <w:right w:val="single" w:sz="4" w:space="0" w:color="auto"/>
            </w:tcBorders>
            <w:hideMark/>
          </w:tcPr>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901 — Пожарные и спасатели</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902 — Милиция</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903 — Вызов скорой помощи</w:t>
            </w:r>
          </w:p>
          <w:p w:rsidR="00431432" w:rsidRDefault="00431432">
            <w:pPr>
              <w:spacing w:line="360" w:lineRule="auto"/>
              <w:rPr>
                <w:rFonts w:ascii="Times New Roman" w:hAnsi="Times New Roman" w:cs="Times New Roman"/>
                <w:sz w:val="20"/>
                <w:szCs w:val="20"/>
              </w:rPr>
            </w:pPr>
            <w:r>
              <w:rPr>
                <w:rFonts w:ascii="Times New Roman" w:hAnsi="Times New Roman" w:cs="Times New Roman"/>
                <w:sz w:val="20"/>
                <w:szCs w:val="20"/>
              </w:rPr>
              <w:t xml:space="preserve"> 904 — Вызов газовой аварийной службы</w:t>
            </w:r>
          </w:p>
        </w:tc>
      </w:tr>
    </w:tbl>
    <w:p w:rsidR="00ED2ADD" w:rsidRDefault="00ED2ADD" w:rsidP="00431432">
      <w:bookmarkStart w:id="0" w:name="_GoBack"/>
      <w:bookmarkEnd w:id="0"/>
    </w:p>
    <w:sectPr w:rsidR="00ED2ADD" w:rsidSect="00431432">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849D6C"/>
    <w:lvl w:ilvl="0">
      <w:numFmt w:val="bullet"/>
      <w:lvlText w:val="*"/>
      <w:lvlJc w:val="left"/>
      <w:pPr>
        <w:ind w:left="0" w:firstLine="0"/>
      </w:pPr>
    </w:lvl>
  </w:abstractNum>
  <w:abstractNum w:abstractNumId="1">
    <w:nsid w:val="373D58D6"/>
    <w:multiLevelType w:val="hybridMultilevel"/>
    <w:tmpl w:val="7304D5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3203394"/>
    <w:multiLevelType w:val="hybridMultilevel"/>
    <w:tmpl w:val="C3F89DD4"/>
    <w:lvl w:ilvl="0" w:tplc="0419000B">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 w:ilvl="0">
        <w:numFmt w:val="bullet"/>
        <w:lvlText w:val="•"/>
        <w:legacy w:legacy="1" w:legacySpace="0" w:legacyIndent="302"/>
        <w:lvlJc w:val="left"/>
        <w:pPr>
          <w:ind w:left="0" w:firstLine="0"/>
        </w:pPr>
        <w:rPr>
          <w:rFonts w:ascii="Times New Roman" w:hAnsi="Times New Roman" w:cs="Times New Roman"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ACD"/>
    <w:rsid w:val="00431432"/>
    <w:rsid w:val="00C56ACD"/>
    <w:rsid w:val="00ED2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4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432"/>
    <w:pPr>
      <w:ind w:left="720"/>
      <w:contextualSpacing/>
    </w:pPr>
  </w:style>
  <w:style w:type="table" w:styleId="a4">
    <w:name w:val="Table Grid"/>
    <w:basedOn w:val="a1"/>
    <w:uiPriority w:val="59"/>
    <w:rsid w:val="0043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4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432"/>
    <w:pPr>
      <w:ind w:left="720"/>
      <w:contextualSpacing/>
    </w:pPr>
  </w:style>
  <w:style w:type="table" w:styleId="a4">
    <w:name w:val="Table Grid"/>
    <w:basedOn w:val="a1"/>
    <w:uiPriority w:val="59"/>
    <w:rsid w:val="0043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Company>SPecialiST RePack</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2012-12-04T12:03:00Z</dcterms:created>
  <dcterms:modified xsi:type="dcterms:W3CDTF">2012-12-04T12:03:00Z</dcterms:modified>
</cp:coreProperties>
</file>